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B740A" w14:textId="29D0C89E" w:rsidR="00732232" w:rsidRDefault="00732232">
      <w:pPr>
        <w:rPr>
          <w:rFonts w:ascii="Times New Roman" w:hAnsi="Times New Roman" w:cs="Times New Roman"/>
          <w:b/>
          <w:bCs/>
          <w:sz w:val="28"/>
          <w:szCs w:val="28"/>
        </w:rPr>
      </w:pPr>
      <w:r w:rsidRPr="00732232">
        <w:rPr>
          <w:rFonts w:ascii="Times New Roman" w:hAnsi="Times New Roman" w:cs="Times New Roman"/>
          <w:b/>
          <w:bCs/>
          <w:sz w:val="28"/>
          <w:szCs w:val="28"/>
        </w:rPr>
        <w:t>Gucci PR and Communication</w:t>
      </w:r>
      <w:r>
        <w:rPr>
          <w:rFonts w:ascii="Times New Roman" w:hAnsi="Times New Roman" w:cs="Times New Roman"/>
          <w:b/>
          <w:bCs/>
          <w:sz w:val="28"/>
          <w:szCs w:val="28"/>
        </w:rPr>
        <w:t xml:space="preserve"> </w:t>
      </w:r>
    </w:p>
    <w:p w14:paraId="49AD293E" w14:textId="209D0242" w:rsidR="00C1244C" w:rsidRDefault="00290A50">
      <w:pPr>
        <w:rPr>
          <w:rFonts w:ascii="Times New Roman" w:hAnsi="Times New Roman" w:cs="Times New Roman"/>
          <w:b/>
          <w:bCs/>
          <w:sz w:val="24"/>
          <w:szCs w:val="24"/>
        </w:rPr>
      </w:pPr>
      <w:r w:rsidRPr="00290A50">
        <w:drawing>
          <wp:anchor distT="0" distB="0" distL="114300" distR="114300" simplePos="0" relativeHeight="251662336" behindDoc="0" locked="0" layoutInCell="1" allowOverlap="1" wp14:anchorId="169A6BCE" wp14:editId="426C5F17">
            <wp:simplePos x="0" y="0"/>
            <wp:positionH relativeFrom="margin">
              <wp:align>right</wp:align>
            </wp:positionH>
            <wp:positionV relativeFrom="paragraph">
              <wp:posOffset>4445</wp:posOffset>
            </wp:positionV>
            <wp:extent cx="3337560" cy="2119630"/>
            <wp:effectExtent l="0" t="0" r="0" b="0"/>
            <wp:wrapTight wrapText="bothSides">
              <wp:wrapPolygon edited="0">
                <wp:start x="0" y="0"/>
                <wp:lineTo x="0" y="21354"/>
                <wp:lineTo x="21452" y="21354"/>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7560" cy="2119630"/>
                    </a:xfrm>
                    <a:prstGeom prst="rect">
                      <a:avLst/>
                    </a:prstGeom>
                  </pic:spPr>
                </pic:pic>
              </a:graphicData>
            </a:graphic>
            <wp14:sizeRelH relativeFrom="margin">
              <wp14:pctWidth>0</wp14:pctWidth>
            </wp14:sizeRelH>
            <wp14:sizeRelV relativeFrom="margin">
              <wp14:pctHeight>0</wp14:pctHeight>
            </wp14:sizeRelV>
          </wp:anchor>
        </w:drawing>
      </w:r>
      <w:r w:rsidR="00C1244C">
        <w:rPr>
          <w:rFonts w:ascii="Times New Roman" w:hAnsi="Times New Roman" w:cs="Times New Roman"/>
          <w:b/>
          <w:bCs/>
          <w:sz w:val="24"/>
          <w:szCs w:val="24"/>
        </w:rPr>
        <w:t>Digital Campaigning</w:t>
      </w:r>
    </w:p>
    <w:p w14:paraId="76D763A5" w14:textId="20CB4D54" w:rsidR="004643FE" w:rsidRDefault="004643FE" w:rsidP="00BC0ED7">
      <w:pPr>
        <w:jc w:val="both"/>
        <w:rPr>
          <w:rFonts w:ascii="Times New Roman" w:hAnsi="Times New Roman" w:cs="Times New Roman"/>
          <w:sz w:val="24"/>
          <w:szCs w:val="24"/>
        </w:rPr>
      </w:pPr>
      <w:r>
        <w:rPr>
          <w:rFonts w:ascii="Times New Roman" w:hAnsi="Times New Roman" w:cs="Times New Roman"/>
          <w:sz w:val="24"/>
          <w:szCs w:val="24"/>
        </w:rPr>
        <w:t xml:space="preserve">In 2018, Gucci posted #1 in Tribe Dynamic’s digital earned media rankings within luxury brands, earning $56.7 million USD in publicity and engagement (CPP-Luxury, 2018). </w:t>
      </w:r>
      <w:r w:rsidR="00C02DC8">
        <w:rPr>
          <w:rFonts w:ascii="Times New Roman" w:hAnsi="Times New Roman" w:cs="Times New Roman"/>
          <w:sz w:val="24"/>
          <w:szCs w:val="24"/>
        </w:rPr>
        <w:t xml:space="preserve">Their digital campaigning and PR </w:t>
      </w:r>
      <w:r w:rsidR="00785F97">
        <w:rPr>
          <w:rFonts w:ascii="Times New Roman" w:hAnsi="Times New Roman" w:cs="Times New Roman"/>
          <w:sz w:val="24"/>
          <w:szCs w:val="24"/>
        </w:rPr>
        <w:t>have</w:t>
      </w:r>
      <w:r w:rsidR="00C02DC8">
        <w:rPr>
          <w:rFonts w:ascii="Times New Roman" w:hAnsi="Times New Roman" w:cs="Times New Roman"/>
          <w:sz w:val="24"/>
          <w:szCs w:val="24"/>
        </w:rPr>
        <w:t xml:space="preserve"> allowed the brand to create an online presence that has drawn </w:t>
      </w:r>
      <w:r w:rsidR="00785F97">
        <w:rPr>
          <w:rFonts w:ascii="Times New Roman" w:hAnsi="Times New Roman" w:cs="Times New Roman"/>
          <w:sz w:val="24"/>
          <w:szCs w:val="24"/>
        </w:rPr>
        <w:t>in a</w:t>
      </w:r>
      <w:r w:rsidR="00C02DC8">
        <w:rPr>
          <w:rFonts w:ascii="Times New Roman" w:hAnsi="Times New Roman" w:cs="Times New Roman"/>
          <w:sz w:val="24"/>
          <w:szCs w:val="24"/>
        </w:rPr>
        <w:t xml:space="preserve"> younger consumer demographic, developing over the last decade. </w:t>
      </w:r>
      <w:r w:rsidR="00484CFC">
        <w:rPr>
          <w:rFonts w:ascii="Times New Roman" w:hAnsi="Times New Roman" w:cs="Times New Roman"/>
          <w:sz w:val="24"/>
          <w:szCs w:val="24"/>
        </w:rPr>
        <w:t xml:space="preserve">Their online campaigns include the likes of Winter in the Park featuring Alexa Chung and Vanessa Kirby, as well as Doraemon x Gucci. Winter in the Park used high profile celebrities to target London locals during the pandemic, using the city’s iconic Hyde Park as a location and focusing the campaign around a COVID friendly activity, allowing for an element of relatability for consumers. </w:t>
      </w:r>
      <w:r w:rsidR="00B2168E">
        <w:rPr>
          <w:rFonts w:ascii="Times New Roman" w:hAnsi="Times New Roman" w:cs="Times New Roman"/>
          <w:sz w:val="24"/>
          <w:szCs w:val="24"/>
        </w:rPr>
        <w:t xml:space="preserve">In doing this, they promoted classic Gucci pieces that were reimagined under Alessandro Michele’s creative direction and created a strong story to appeal luxury Gucci accessories. </w:t>
      </w:r>
      <w:r w:rsidR="00596314">
        <w:rPr>
          <w:rFonts w:ascii="Times New Roman" w:hAnsi="Times New Roman" w:cs="Times New Roman"/>
          <w:sz w:val="24"/>
          <w:szCs w:val="24"/>
        </w:rPr>
        <w:t>Doraemon x Gucci</w:t>
      </w:r>
      <w:r w:rsidR="00B617E1">
        <w:rPr>
          <w:rFonts w:ascii="Times New Roman" w:hAnsi="Times New Roman" w:cs="Times New Roman"/>
          <w:sz w:val="24"/>
          <w:szCs w:val="24"/>
        </w:rPr>
        <w:t xml:space="preserve"> celebrated the Luna New Year and also displayed the brands cultural outreach and </w:t>
      </w:r>
      <w:r w:rsidR="004738B7">
        <w:rPr>
          <w:rFonts w:ascii="Times New Roman" w:hAnsi="Times New Roman" w:cs="Times New Roman"/>
          <w:sz w:val="24"/>
          <w:szCs w:val="24"/>
        </w:rPr>
        <w:t xml:space="preserve">progressive fashion motivations. </w:t>
      </w:r>
    </w:p>
    <w:p w14:paraId="32626024" w14:textId="0917CEEC" w:rsidR="00F00B05" w:rsidRDefault="00806623" w:rsidP="00BC0ED7">
      <w:pPr>
        <w:jc w:val="both"/>
        <w:rPr>
          <w:rFonts w:ascii="Times New Roman" w:hAnsi="Times New Roman" w:cs="Times New Roman"/>
          <w:sz w:val="24"/>
          <w:szCs w:val="24"/>
        </w:rPr>
      </w:pPr>
      <w:r>
        <w:rPr>
          <w:rFonts w:ascii="Times New Roman" w:hAnsi="Times New Roman" w:cs="Times New Roman"/>
          <w:sz w:val="24"/>
          <w:szCs w:val="24"/>
        </w:rPr>
        <w:t>Genies is a tech company that creates personalised 3D avatars, to which Gucci has provided the fashion</w:t>
      </w:r>
      <w:r w:rsidR="00B602F8">
        <w:rPr>
          <w:rFonts w:ascii="Times New Roman" w:hAnsi="Times New Roman" w:cs="Times New Roman"/>
          <w:sz w:val="24"/>
          <w:szCs w:val="24"/>
        </w:rPr>
        <w:t xml:space="preserve"> for them. </w:t>
      </w:r>
      <w:r w:rsidR="006E7168">
        <w:rPr>
          <w:rFonts w:ascii="Times New Roman" w:hAnsi="Times New Roman" w:cs="Times New Roman"/>
          <w:sz w:val="24"/>
          <w:szCs w:val="24"/>
        </w:rPr>
        <w:t>In a recent found partnership with Giphy, Gucci will also now sell exclusive digital merchandise items to dress avatars in luxury wear. This will provide engagement for consumers that aren’t necessarily luxury buyers</w:t>
      </w:r>
      <w:r w:rsidR="00DF52A2">
        <w:rPr>
          <w:rFonts w:ascii="Times New Roman" w:hAnsi="Times New Roman" w:cs="Times New Roman"/>
          <w:sz w:val="24"/>
          <w:szCs w:val="24"/>
        </w:rPr>
        <w:t xml:space="preserve"> and shows Gucci’s digital expansion into</w:t>
      </w:r>
      <w:r w:rsidR="00D518E3">
        <w:rPr>
          <w:rFonts w:ascii="Times New Roman" w:hAnsi="Times New Roman" w:cs="Times New Roman"/>
          <w:sz w:val="24"/>
          <w:szCs w:val="24"/>
        </w:rPr>
        <w:t xml:space="preserve"> new online platforms that also expand their fashion ranges.</w:t>
      </w:r>
    </w:p>
    <w:p w14:paraId="70B6E283" w14:textId="22E40CD0" w:rsidR="00C1244C" w:rsidRDefault="00290A50">
      <w:pP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6679467" wp14:editId="25BD57D1">
            <wp:simplePos x="0" y="0"/>
            <wp:positionH relativeFrom="margin">
              <wp:align>left</wp:align>
            </wp:positionH>
            <wp:positionV relativeFrom="paragraph">
              <wp:posOffset>3810</wp:posOffset>
            </wp:positionV>
            <wp:extent cx="2425065" cy="3048000"/>
            <wp:effectExtent l="0" t="0" r="0" b="0"/>
            <wp:wrapTight wrapText="bothSides">
              <wp:wrapPolygon edited="0">
                <wp:start x="0" y="0"/>
                <wp:lineTo x="0" y="21465"/>
                <wp:lineTo x="21379" y="21465"/>
                <wp:lineTo x="21379" y="0"/>
                <wp:lineTo x="0" y="0"/>
              </wp:wrapPolygon>
            </wp:wrapTight>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5065" cy="3048000"/>
                    </a:xfrm>
                    <a:prstGeom prst="rect">
                      <a:avLst/>
                    </a:prstGeom>
                  </pic:spPr>
                </pic:pic>
              </a:graphicData>
            </a:graphic>
            <wp14:sizeRelH relativeFrom="margin">
              <wp14:pctWidth>0</wp14:pctWidth>
            </wp14:sizeRelH>
            <wp14:sizeRelV relativeFrom="margin">
              <wp14:pctHeight>0</wp14:pctHeight>
            </wp14:sizeRelV>
          </wp:anchor>
        </w:drawing>
      </w:r>
      <w:r w:rsidR="00C1244C">
        <w:rPr>
          <w:rFonts w:ascii="Times New Roman" w:hAnsi="Times New Roman" w:cs="Times New Roman"/>
          <w:b/>
          <w:bCs/>
          <w:sz w:val="24"/>
          <w:szCs w:val="24"/>
        </w:rPr>
        <w:t>Social media</w:t>
      </w:r>
    </w:p>
    <w:p w14:paraId="46DF53C0" w14:textId="5BEE0BFA" w:rsidR="00C343AD" w:rsidRPr="00C343AD" w:rsidRDefault="00A5103F" w:rsidP="005C73D3">
      <w:pPr>
        <w:jc w:val="both"/>
        <w:rPr>
          <w:rFonts w:ascii="Times New Roman" w:hAnsi="Times New Roman" w:cs="Times New Roman"/>
          <w:sz w:val="24"/>
          <w:szCs w:val="24"/>
        </w:rPr>
      </w:pPr>
      <w:r>
        <w:rPr>
          <w:rFonts w:ascii="Times New Roman" w:hAnsi="Times New Roman" w:cs="Times New Roman"/>
          <w:sz w:val="24"/>
          <w:szCs w:val="24"/>
        </w:rPr>
        <w:t>Gucci also has a substantial social media presence, using new and emerging platforms like Tik Tok and Spotify to appeal to everyday consumers and attract them to their entry level products.</w:t>
      </w:r>
      <w:r w:rsidR="00CA5D95">
        <w:rPr>
          <w:rFonts w:ascii="Times New Roman" w:hAnsi="Times New Roman" w:cs="Times New Roman"/>
          <w:sz w:val="24"/>
          <w:szCs w:val="24"/>
        </w:rPr>
        <w:t xml:space="preserve"> In 2020, the #GucciModelChallenge went viral on Tik Tok, causing an unofficial campaign casting that amassed over 7.9 million views (Li, 2020). </w:t>
      </w:r>
      <w:r w:rsidR="00E959AF">
        <w:rPr>
          <w:rFonts w:ascii="Times New Roman" w:hAnsi="Times New Roman" w:cs="Times New Roman"/>
          <w:sz w:val="24"/>
          <w:szCs w:val="24"/>
        </w:rPr>
        <w:t xml:space="preserve">The trend centered around building a Gucci inspired outfit and </w:t>
      </w:r>
      <w:r w:rsidR="005C73D3">
        <w:rPr>
          <w:rFonts w:ascii="Times New Roman" w:hAnsi="Times New Roman" w:cs="Times New Roman"/>
          <w:sz w:val="24"/>
          <w:szCs w:val="24"/>
        </w:rPr>
        <w:t xml:space="preserve">gave the brand a sizable platform on one of the biggest social media platforms of the year. </w:t>
      </w:r>
      <w:r w:rsidR="005666D2">
        <w:rPr>
          <w:rFonts w:ascii="Times New Roman" w:hAnsi="Times New Roman" w:cs="Times New Roman"/>
          <w:sz w:val="24"/>
          <w:szCs w:val="24"/>
        </w:rPr>
        <w:t xml:space="preserve">Gucci also has a podcast called the Gucci Podcast, with episodes that detail Michele’s collaborations, </w:t>
      </w:r>
      <w:r w:rsidR="00A226FC">
        <w:rPr>
          <w:rFonts w:ascii="Times New Roman" w:hAnsi="Times New Roman" w:cs="Times New Roman"/>
          <w:sz w:val="24"/>
          <w:szCs w:val="24"/>
        </w:rPr>
        <w:t>campaigns,</w:t>
      </w:r>
      <w:r w:rsidR="005666D2">
        <w:rPr>
          <w:rFonts w:ascii="Times New Roman" w:hAnsi="Times New Roman" w:cs="Times New Roman"/>
          <w:sz w:val="24"/>
          <w:szCs w:val="24"/>
        </w:rPr>
        <w:t xml:space="preserve"> and collections, releasing 1-2 times a month and providing consumers with accessible insight. </w:t>
      </w:r>
      <w:r w:rsidR="00BF2615">
        <w:rPr>
          <w:rFonts w:ascii="Times New Roman" w:hAnsi="Times New Roman" w:cs="Times New Roman"/>
          <w:sz w:val="24"/>
          <w:szCs w:val="24"/>
        </w:rPr>
        <w:t xml:space="preserve">The brands Instagram also provides promotional </w:t>
      </w:r>
      <w:r w:rsidR="00BF2615">
        <w:rPr>
          <w:rFonts w:ascii="Times New Roman" w:hAnsi="Times New Roman" w:cs="Times New Roman"/>
          <w:sz w:val="24"/>
          <w:szCs w:val="24"/>
        </w:rPr>
        <w:lastRenderedPageBreak/>
        <w:t xml:space="preserve">strategy, harbouring 42.8 million followers with image driven content and </w:t>
      </w:r>
      <w:r w:rsidR="00A26474">
        <w:rPr>
          <w:rFonts w:ascii="Times New Roman" w:hAnsi="Times New Roman" w:cs="Times New Roman"/>
          <w:sz w:val="24"/>
          <w:szCs w:val="24"/>
        </w:rPr>
        <w:t>high-quality</w:t>
      </w:r>
      <w:r w:rsidR="00BF2615">
        <w:rPr>
          <w:rFonts w:ascii="Times New Roman" w:hAnsi="Times New Roman" w:cs="Times New Roman"/>
          <w:sz w:val="24"/>
          <w:szCs w:val="24"/>
        </w:rPr>
        <w:t xml:space="preserve"> product imagery. </w:t>
      </w:r>
      <w:r w:rsidR="006309F2">
        <w:rPr>
          <w:rFonts w:ascii="Times New Roman" w:hAnsi="Times New Roman" w:cs="Times New Roman"/>
          <w:sz w:val="24"/>
          <w:szCs w:val="24"/>
        </w:rPr>
        <w:t xml:space="preserve">Social media also provides a direct platform for brands to interact with consumers on a daily basis and </w:t>
      </w:r>
      <w:r w:rsidR="00AD2241">
        <w:rPr>
          <w:rFonts w:ascii="Times New Roman" w:hAnsi="Times New Roman" w:cs="Times New Roman"/>
          <w:sz w:val="24"/>
          <w:szCs w:val="24"/>
        </w:rPr>
        <w:t>instantly advertise new products and highlight campaigns</w:t>
      </w:r>
      <w:r w:rsidR="006872FF">
        <w:rPr>
          <w:rFonts w:ascii="Times New Roman" w:hAnsi="Times New Roman" w:cs="Times New Roman"/>
          <w:sz w:val="24"/>
          <w:szCs w:val="24"/>
        </w:rPr>
        <w:t>.</w:t>
      </w:r>
    </w:p>
    <w:p w14:paraId="7D215E76" w14:textId="409924D7" w:rsidR="00C1244C" w:rsidRDefault="00C1244C">
      <w:pPr>
        <w:rPr>
          <w:rFonts w:ascii="Times New Roman" w:hAnsi="Times New Roman" w:cs="Times New Roman"/>
          <w:b/>
          <w:bCs/>
          <w:sz w:val="24"/>
          <w:szCs w:val="24"/>
        </w:rPr>
      </w:pPr>
      <w:r>
        <w:rPr>
          <w:rFonts w:ascii="Times New Roman" w:hAnsi="Times New Roman" w:cs="Times New Roman"/>
          <w:b/>
          <w:bCs/>
          <w:sz w:val="24"/>
          <w:szCs w:val="24"/>
        </w:rPr>
        <w:t xml:space="preserve">Celebrity relationships </w:t>
      </w:r>
    </w:p>
    <w:p w14:paraId="36B158AA" w14:textId="1BF7CABF" w:rsidR="00C1244C" w:rsidRPr="00C1244C" w:rsidRDefault="00BD1A7D">
      <w:pPr>
        <w:rPr>
          <w:rFonts w:ascii="Times New Roman" w:hAnsi="Times New Roman" w:cs="Times New Roman"/>
          <w:sz w:val="24"/>
          <w:szCs w:val="24"/>
        </w:rPr>
      </w:pPr>
      <w:r w:rsidRPr="00BD1A7D">
        <w:drawing>
          <wp:anchor distT="0" distB="0" distL="114300" distR="114300" simplePos="0" relativeHeight="251659264" behindDoc="0" locked="0" layoutInCell="1" allowOverlap="1" wp14:anchorId="15C31575" wp14:editId="0C29B6BD">
            <wp:simplePos x="0" y="0"/>
            <wp:positionH relativeFrom="margin">
              <wp:align>right</wp:align>
            </wp:positionH>
            <wp:positionV relativeFrom="paragraph">
              <wp:posOffset>-130538</wp:posOffset>
            </wp:positionV>
            <wp:extent cx="1738630" cy="2607310"/>
            <wp:effectExtent l="0" t="0" r="0" b="2540"/>
            <wp:wrapTight wrapText="bothSides">
              <wp:wrapPolygon edited="0">
                <wp:start x="0" y="0"/>
                <wp:lineTo x="0" y="21463"/>
                <wp:lineTo x="21300" y="21463"/>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8630" cy="2607310"/>
                    </a:xfrm>
                    <a:prstGeom prst="rect">
                      <a:avLst/>
                    </a:prstGeom>
                  </pic:spPr>
                </pic:pic>
              </a:graphicData>
            </a:graphic>
            <wp14:sizeRelH relativeFrom="margin">
              <wp14:pctWidth>0</wp14:pctWidth>
            </wp14:sizeRelH>
            <wp14:sizeRelV relativeFrom="margin">
              <wp14:pctHeight>0</wp14:pctHeight>
            </wp14:sizeRelV>
          </wp:anchor>
        </w:drawing>
      </w:r>
      <w:r w:rsidR="00F15A54">
        <w:rPr>
          <w:rFonts w:ascii="Times New Roman" w:hAnsi="Times New Roman" w:cs="Times New Roman"/>
          <w:sz w:val="24"/>
          <w:szCs w:val="24"/>
        </w:rPr>
        <w:t xml:space="preserve">The most prominent muse that has emerged out of Gucci in the last few years is Harry Styles. </w:t>
      </w:r>
      <w:r w:rsidR="001521D5">
        <w:rPr>
          <w:rFonts w:ascii="Times New Roman" w:hAnsi="Times New Roman" w:cs="Times New Roman"/>
          <w:sz w:val="24"/>
          <w:szCs w:val="24"/>
        </w:rPr>
        <w:t>Styles and Michele have cultivated a mutually beneficial relationship that has allowed for Styles’ fashion conscious fanbase to create consumer interest.</w:t>
      </w:r>
      <w:r w:rsidR="00086364">
        <w:rPr>
          <w:rFonts w:ascii="Times New Roman" w:hAnsi="Times New Roman" w:cs="Times New Roman"/>
          <w:sz w:val="24"/>
          <w:szCs w:val="24"/>
        </w:rPr>
        <w:t xml:space="preserve"> The singer has also appeared in campaigns like Gucci Memoire </w:t>
      </w:r>
      <w:proofErr w:type="spellStart"/>
      <w:r w:rsidR="00086364">
        <w:rPr>
          <w:rFonts w:ascii="Times New Roman" w:hAnsi="Times New Roman" w:cs="Times New Roman"/>
          <w:sz w:val="24"/>
          <w:szCs w:val="24"/>
        </w:rPr>
        <w:t>d’une</w:t>
      </w:r>
      <w:proofErr w:type="spellEnd"/>
      <w:r w:rsidR="00086364">
        <w:rPr>
          <w:rFonts w:ascii="Times New Roman" w:hAnsi="Times New Roman" w:cs="Times New Roman"/>
          <w:sz w:val="24"/>
          <w:szCs w:val="24"/>
        </w:rPr>
        <w:t xml:space="preserve"> </w:t>
      </w:r>
      <w:proofErr w:type="spellStart"/>
      <w:r w:rsidR="00086364">
        <w:rPr>
          <w:rFonts w:ascii="Times New Roman" w:hAnsi="Times New Roman" w:cs="Times New Roman"/>
          <w:sz w:val="24"/>
          <w:szCs w:val="24"/>
        </w:rPr>
        <w:t>Odeur</w:t>
      </w:r>
      <w:proofErr w:type="spellEnd"/>
      <w:r w:rsidR="00086364">
        <w:rPr>
          <w:rFonts w:ascii="Times New Roman" w:hAnsi="Times New Roman" w:cs="Times New Roman"/>
          <w:sz w:val="24"/>
          <w:szCs w:val="24"/>
        </w:rPr>
        <w:t xml:space="preserve"> that was unveiled after the Cruise 2020 fashion show, as well as being the face of the 2018 tailoring campaign and appearing alongside Michele at the Met Gala in 2019. His newfound prominence as the face of Gucci</w:t>
      </w:r>
      <w:r w:rsidR="00CE2967">
        <w:rPr>
          <w:rFonts w:ascii="Times New Roman" w:hAnsi="Times New Roman" w:cs="Times New Roman"/>
          <w:sz w:val="24"/>
          <w:szCs w:val="24"/>
        </w:rPr>
        <w:t xml:space="preserve"> saw him be the first to wear a full menswear look from Michele’s catwalk collection </w:t>
      </w:r>
      <w:r w:rsidR="00FD2366">
        <w:rPr>
          <w:rFonts w:ascii="Times New Roman" w:hAnsi="Times New Roman" w:cs="Times New Roman"/>
          <w:sz w:val="24"/>
          <w:szCs w:val="24"/>
        </w:rPr>
        <w:t>to an awards show, with his music videos incorporating Gucci styling</w:t>
      </w:r>
      <w:r w:rsidR="0032447C">
        <w:rPr>
          <w:rFonts w:ascii="Times New Roman" w:hAnsi="Times New Roman" w:cs="Times New Roman"/>
          <w:sz w:val="24"/>
          <w:szCs w:val="24"/>
        </w:rPr>
        <w:t xml:space="preserve"> as well.</w:t>
      </w:r>
      <w:r w:rsidR="002E6293">
        <w:rPr>
          <w:rFonts w:ascii="Times New Roman" w:hAnsi="Times New Roman" w:cs="Times New Roman"/>
          <w:sz w:val="24"/>
          <w:szCs w:val="24"/>
        </w:rPr>
        <w:t xml:space="preserve"> Other celebrities including Dakota Johnson, Lana Del Ray and </w:t>
      </w:r>
      <w:r w:rsidR="00DF0623">
        <w:rPr>
          <w:rFonts w:ascii="Times New Roman" w:hAnsi="Times New Roman" w:cs="Times New Roman"/>
          <w:sz w:val="24"/>
          <w:szCs w:val="24"/>
        </w:rPr>
        <w:t>Billie Eillish</w:t>
      </w:r>
      <w:r w:rsidR="00640695">
        <w:rPr>
          <w:rFonts w:ascii="Times New Roman" w:hAnsi="Times New Roman" w:cs="Times New Roman"/>
          <w:sz w:val="24"/>
          <w:szCs w:val="24"/>
        </w:rPr>
        <w:t xml:space="preserve"> </w:t>
      </w:r>
      <w:r w:rsidR="00E74B74">
        <w:rPr>
          <w:rFonts w:ascii="Times New Roman" w:hAnsi="Times New Roman" w:cs="Times New Roman"/>
          <w:sz w:val="24"/>
          <w:szCs w:val="24"/>
        </w:rPr>
        <w:t xml:space="preserve">have also participated in Gucci campaigns </w:t>
      </w:r>
      <w:r w:rsidR="00A04A75">
        <w:rPr>
          <w:rFonts w:ascii="Times New Roman" w:hAnsi="Times New Roman" w:cs="Times New Roman"/>
          <w:sz w:val="24"/>
          <w:szCs w:val="24"/>
        </w:rPr>
        <w:t xml:space="preserve">or worn the brands designs to high profile awards shows and events. </w:t>
      </w:r>
      <w:r w:rsidR="00A933D6">
        <w:rPr>
          <w:rFonts w:ascii="Times New Roman" w:hAnsi="Times New Roman" w:cs="Times New Roman"/>
          <w:sz w:val="24"/>
          <w:szCs w:val="24"/>
        </w:rPr>
        <w:t>Social media celebrities have also been endorsed by the brand, like Jeffree Star</w:t>
      </w:r>
      <w:r w:rsidR="001A14D1">
        <w:rPr>
          <w:rFonts w:ascii="Times New Roman" w:hAnsi="Times New Roman" w:cs="Times New Roman"/>
          <w:sz w:val="24"/>
          <w:szCs w:val="24"/>
        </w:rPr>
        <w:t xml:space="preserve"> in early 2018, although in late 2018, </w:t>
      </w:r>
      <w:r w:rsidR="0023498A">
        <w:rPr>
          <w:rFonts w:ascii="Times New Roman" w:hAnsi="Times New Roman" w:cs="Times New Roman"/>
          <w:sz w:val="24"/>
          <w:szCs w:val="24"/>
        </w:rPr>
        <w:t xml:space="preserve">changes within Gucci’s marketing showed a ban on influencer gifting, </w:t>
      </w:r>
      <w:r w:rsidR="00DE0A2B">
        <w:rPr>
          <w:rFonts w:ascii="Times New Roman" w:hAnsi="Times New Roman" w:cs="Times New Roman"/>
          <w:sz w:val="24"/>
          <w:szCs w:val="24"/>
        </w:rPr>
        <w:t xml:space="preserve">seemingly to do with </w:t>
      </w:r>
      <w:r w:rsidR="00A666BC">
        <w:rPr>
          <w:rFonts w:ascii="Times New Roman" w:hAnsi="Times New Roman" w:cs="Times New Roman"/>
          <w:sz w:val="24"/>
          <w:szCs w:val="24"/>
        </w:rPr>
        <w:t xml:space="preserve">the diminished exclusivity that comes from the idea of social media’s accessibility. </w:t>
      </w:r>
    </w:p>
    <w:p w14:paraId="7B415E1A" w14:textId="7B470E11" w:rsidR="00C1244C" w:rsidRDefault="00C1244C">
      <w:pPr>
        <w:rPr>
          <w:rFonts w:ascii="Times New Roman" w:hAnsi="Times New Roman" w:cs="Times New Roman"/>
          <w:b/>
          <w:bCs/>
          <w:sz w:val="24"/>
          <w:szCs w:val="24"/>
        </w:rPr>
      </w:pPr>
      <w:r>
        <w:rPr>
          <w:rFonts w:ascii="Times New Roman" w:hAnsi="Times New Roman" w:cs="Times New Roman"/>
          <w:b/>
          <w:bCs/>
          <w:sz w:val="24"/>
          <w:szCs w:val="24"/>
        </w:rPr>
        <w:t xml:space="preserve">Gucci gone wrong – PR responses </w:t>
      </w:r>
    </w:p>
    <w:p w14:paraId="6FF39CAE" w14:textId="0E5D51E2" w:rsidR="0005680D" w:rsidRPr="0005680D" w:rsidRDefault="00845880">
      <w:pPr>
        <w:rPr>
          <w:rFonts w:ascii="Times New Roman" w:hAnsi="Times New Roman" w:cs="Times New Roman"/>
          <w:sz w:val="24"/>
          <w:szCs w:val="24"/>
        </w:rPr>
      </w:pPr>
      <w:r>
        <w:rPr>
          <w:rFonts w:ascii="Times New Roman" w:hAnsi="Times New Roman" w:cs="Times New Roman"/>
          <w:sz w:val="24"/>
          <w:szCs w:val="24"/>
        </w:rPr>
        <w:t>Gucci has had its fair share of slip ups and mishaps in recent times, with social</w:t>
      </w:r>
      <w:r w:rsidR="008B0777">
        <w:rPr>
          <w:rFonts w:ascii="Times New Roman" w:hAnsi="Times New Roman" w:cs="Times New Roman"/>
          <w:sz w:val="24"/>
          <w:szCs w:val="24"/>
        </w:rPr>
        <w:t xml:space="preserve"> conversation </w:t>
      </w:r>
      <w:r w:rsidR="00A82BCD">
        <w:rPr>
          <w:rFonts w:ascii="Times New Roman" w:hAnsi="Times New Roman" w:cs="Times New Roman"/>
          <w:sz w:val="24"/>
          <w:szCs w:val="24"/>
        </w:rPr>
        <w:t xml:space="preserve">increasing to promote diversity and fairness in society. </w:t>
      </w:r>
      <w:r w:rsidR="00D368AF">
        <w:rPr>
          <w:rFonts w:ascii="Times New Roman" w:hAnsi="Times New Roman" w:cs="Times New Roman"/>
          <w:sz w:val="24"/>
          <w:szCs w:val="24"/>
        </w:rPr>
        <w:t xml:space="preserve">Backlash over products presenting as blackface and inappropriate religious appropriation </w:t>
      </w:r>
      <w:r w:rsidR="000C3313">
        <w:rPr>
          <w:rFonts w:ascii="Times New Roman" w:hAnsi="Times New Roman" w:cs="Times New Roman"/>
          <w:sz w:val="24"/>
          <w:szCs w:val="24"/>
        </w:rPr>
        <w:t>have caused social media stirs</w:t>
      </w:r>
      <w:r w:rsidR="0052401C">
        <w:rPr>
          <w:rFonts w:ascii="Times New Roman" w:hAnsi="Times New Roman" w:cs="Times New Roman"/>
          <w:sz w:val="24"/>
          <w:szCs w:val="24"/>
        </w:rPr>
        <w:t>, as well as a runway collection of straight jackets being harmfully interpreted as a diminishing of mental health issues</w:t>
      </w:r>
      <w:r w:rsidR="007B02DA">
        <w:rPr>
          <w:rFonts w:ascii="Times New Roman" w:hAnsi="Times New Roman" w:cs="Times New Roman"/>
          <w:sz w:val="24"/>
          <w:szCs w:val="24"/>
        </w:rPr>
        <w:t xml:space="preserve"> have afflicted the brand in the last decade. </w:t>
      </w:r>
      <w:r w:rsidR="00FD78DE">
        <w:rPr>
          <w:rFonts w:ascii="Times New Roman" w:hAnsi="Times New Roman" w:cs="Times New Roman"/>
          <w:sz w:val="24"/>
          <w:szCs w:val="24"/>
        </w:rPr>
        <w:t xml:space="preserve">However, the response from Gucci can generally be applauded, as they encourage conversation and provide thoughtful responses to controversy that support free speech and aim to strengthen long-term consumer relationships. </w:t>
      </w:r>
    </w:p>
    <w:sectPr w:rsidR="0005680D" w:rsidRPr="0005680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E292E" w14:textId="77777777" w:rsidR="00F00838" w:rsidRDefault="00F00838" w:rsidP="005F3374">
      <w:pPr>
        <w:spacing w:after="0" w:line="240" w:lineRule="auto"/>
      </w:pPr>
      <w:r>
        <w:separator/>
      </w:r>
    </w:p>
  </w:endnote>
  <w:endnote w:type="continuationSeparator" w:id="0">
    <w:p w14:paraId="42EC589F" w14:textId="77777777" w:rsidR="00F00838" w:rsidRDefault="00F00838" w:rsidP="005F3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F856D" w14:textId="77777777" w:rsidR="00F00838" w:rsidRDefault="00F00838" w:rsidP="005F3374">
      <w:pPr>
        <w:spacing w:after="0" w:line="240" w:lineRule="auto"/>
      </w:pPr>
      <w:r>
        <w:separator/>
      </w:r>
    </w:p>
  </w:footnote>
  <w:footnote w:type="continuationSeparator" w:id="0">
    <w:p w14:paraId="506EF86C" w14:textId="77777777" w:rsidR="00F00838" w:rsidRDefault="00F00838" w:rsidP="005F3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22399" w14:textId="414E1096" w:rsidR="005F3374" w:rsidRPr="005F3374" w:rsidRDefault="005F3374">
    <w:pPr>
      <w:pStyle w:val="Header"/>
      <w:rPr>
        <w:rFonts w:ascii="Times New Roman" w:hAnsi="Times New Roman" w:cs="Times New Roman"/>
      </w:rPr>
    </w:pPr>
    <w:r w:rsidRPr="005F3374">
      <w:rPr>
        <w:rFonts w:ascii="Times New Roman" w:hAnsi="Times New Roman" w:cs="Times New Roman"/>
      </w:rPr>
      <w:t>Aishwarya Kuthethoor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232"/>
    <w:rsid w:val="0005680D"/>
    <w:rsid w:val="00086364"/>
    <w:rsid w:val="000C3313"/>
    <w:rsid w:val="001521D5"/>
    <w:rsid w:val="001A14D1"/>
    <w:rsid w:val="0023498A"/>
    <w:rsid w:val="00290A50"/>
    <w:rsid w:val="002E6293"/>
    <w:rsid w:val="0032447C"/>
    <w:rsid w:val="004069ED"/>
    <w:rsid w:val="004643FE"/>
    <w:rsid w:val="004738B7"/>
    <w:rsid w:val="00484CFC"/>
    <w:rsid w:val="0052401C"/>
    <w:rsid w:val="00545360"/>
    <w:rsid w:val="005666D2"/>
    <w:rsid w:val="00596314"/>
    <w:rsid w:val="005C4F4D"/>
    <w:rsid w:val="005C73D3"/>
    <w:rsid w:val="005F3374"/>
    <w:rsid w:val="006309F2"/>
    <w:rsid w:val="00640695"/>
    <w:rsid w:val="006872FF"/>
    <w:rsid w:val="006E7168"/>
    <w:rsid w:val="00732232"/>
    <w:rsid w:val="00785F97"/>
    <w:rsid w:val="007B02DA"/>
    <w:rsid w:val="007F3F46"/>
    <w:rsid w:val="00806623"/>
    <w:rsid w:val="00845880"/>
    <w:rsid w:val="008B0777"/>
    <w:rsid w:val="00A04A75"/>
    <w:rsid w:val="00A226FC"/>
    <w:rsid w:val="00A26474"/>
    <w:rsid w:val="00A5103F"/>
    <w:rsid w:val="00A666BC"/>
    <w:rsid w:val="00A82BCD"/>
    <w:rsid w:val="00A933D6"/>
    <w:rsid w:val="00AD2241"/>
    <w:rsid w:val="00B2168E"/>
    <w:rsid w:val="00B602F8"/>
    <w:rsid w:val="00B617E1"/>
    <w:rsid w:val="00BC0ED7"/>
    <w:rsid w:val="00BD1A7D"/>
    <w:rsid w:val="00BF2615"/>
    <w:rsid w:val="00C02DC8"/>
    <w:rsid w:val="00C1244C"/>
    <w:rsid w:val="00C343AD"/>
    <w:rsid w:val="00CA5D95"/>
    <w:rsid w:val="00CE2967"/>
    <w:rsid w:val="00D368AF"/>
    <w:rsid w:val="00D518E3"/>
    <w:rsid w:val="00DE0A2B"/>
    <w:rsid w:val="00DF0623"/>
    <w:rsid w:val="00DF52A2"/>
    <w:rsid w:val="00E74B74"/>
    <w:rsid w:val="00E959AF"/>
    <w:rsid w:val="00F00838"/>
    <w:rsid w:val="00F00B05"/>
    <w:rsid w:val="00F15A54"/>
    <w:rsid w:val="00FD2366"/>
    <w:rsid w:val="00FD7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ABD13"/>
  <w15:chartTrackingRefBased/>
  <w15:docId w15:val="{FA0FC852-8BBC-4353-9117-C36D5239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74"/>
  </w:style>
  <w:style w:type="paragraph" w:styleId="Footer">
    <w:name w:val="footer"/>
    <w:basedOn w:val="Normal"/>
    <w:link w:val="FooterChar"/>
    <w:uiPriority w:val="99"/>
    <w:unhideWhenUsed/>
    <w:rsid w:val="005F3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Pages>
  <Words>662</Words>
  <Characters>3777</Characters>
  <Application>Microsoft Office Word</Application>
  <DocSecurity>0</DocSecurity>
  <Lines>31</Lines>
  <Paragraphs>8</Paragraphs>
  <ScaleCrop>false</ScaleCrop>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 Kuthethoor</dc:creator>
  <cp:keywords/>
  <dc:description/>
  <cp:lastModifiedBy>Aishwarya Kuthethoor</cp:lastModifiedBy>
  <cp:revision>73</cp:revision>
  <dcterms:created xsi:type="dcterms:W3CDTF">2021-02-08T11:12:00Z</dcterms:created>
  <dcterms:modified xsi:type="dcterms:W3CDTF">2021-02-08T15:28:00Z</dcterms:modified>
</cp:coreProperties>
</file>